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A1B" w:rsidRDefault="007C2A1B" w:rsidP="007C2A1B">
      <w:pPr>
        <w:ind w:leftChars="-135" w:left="-283" w:firstLineChars="101" w:firstLine="303"/>
        <w:rPr>
          <w:rFonts w:ascii="Arial" w:eastAsia="黑体" w:hAnsi="Arial" w:cs="Arial"/>
          <w:sz w:val="30"/>
          <w:szCs w:val="30"/>
        </w:rPr>
      </w:pPr>
      <w:r>
        <w:rPr>
          <w:rFonts w:ascii="Arial" w:eastAsia="黑体" w:hAnsi="Arial" w:cs="Arial"/>
          <w:sz w:val="30"/>
          <w:szCs w:val="30"/>
        </w:rPr>
        <w:t>附件</w:t>
      </w:r>
      <w:r>
        <w:rPr>
          <w:rFonts w:ascii="Arial" w:eastAsia="黑体" w:hAnsi="Arial" w:cs="Arial"/>
          <w:sz w:val="30"/>
          <w:szCs w:val="30"/>
        </w:rPr>
        <w:t>2</w:t>
      </w:r>
      <w:r>
        <w:rPr>
          <w:rFonts w:ascii="Arial" w:eastAsia="黑体" w:hAnsi="Arial" w:cs="Arial"/>
          <w:sz w:val="30"/>
          <w:szCs w:val="30"/>
        </w:rPr>
        <w:t>：</w:t>
      </w:r>
    </w:p>
    <w:p w:rsidR="007C2A1B" w:rsidRDefault="007C2A1B" w:rsidP="007C2A1B">
      <w:pPr>
        <w:spacing w:beforeLines="10" w:before="31" w:line="540" w:lineRule="exact"/>
        <w:jc w:val="center"/>
        <w:rPr>
          <w:rFonts w:ascii="方正小标宋简体" w:eastAsia="方正小标宋简体" w:hAnsi="方正小标宋简体" w:cs="方正小标宋简体"/>
          <w:kern w:val="0"/>
          <w:sz w:val="34"/>
          <w:szCs w:val="3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4"/>
          <w:szCs w:val="34"/>
        </w:rPr>
        <w:t>第一批至第七批《中国社会科学博士后文库》</w:t>
      </w:r>
    </w:p>
    <w:p w:rsidR="007C2A1B" w:rsidRDefault="007C2A1B" w:rsidP="007C2A1B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kern w:val="0"/>
          <w:sz w:val="34"/>
          <w:szCs w:val="3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4"/>
          <w:szCs w:val="34"/>
        </w:rPr>
        <w:t xml:space="preserve">入选成果目录 </w:t>
      </w:r>
    </w:p>
    <w:p w:rsidR="007C2A1B" w:rsidRDefault="007C2A1B" w:rsidP="007C2A1B">
      <w:pPr>
        <w:spacing w:beforeLines="50" w:before="156" w:afterLines="50" w:after="156" w:line="440" w:lineRule="exact"/>
        <w:rPr>
          <w:rFonts w:ascii="方正准圆简体" w:eastAsia="方正准圆简体" w:hAnsi="方正准圆简体" w:cs="方正准圆简体"/>
          <w:sz w:val="24"/>
          <w:szCs w:val="24"/>
        </w:rPr>
      </w:pPr>
      <w:r>
        <w:rPr>
          <w:rFonts w:ascii="方正准圆简体" w:eastAsia="方正准圆简体" w:hAnsi="方正准圆简体" w:cs="方正准圆简体" w:hint="eastAsia"/>
          <w:sz w:val="24"/>
          <w:szCs w:val="24"/>
        </w:rPr>
        <w:t>第一批</w:t>
      </w:r>
    </w:p>
    <w:tbl>
      <w:tblPr>
        <w:tblW w:w="90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5046"/>
        <w:gridCol w:w="1189"/>
        <w:gridCol w:w="2160"/>
      </w:tblGrid>
      <w:tr w:rsidR="007C2A1B" w:rsidTr="001C15E1">
        <w:trPr>
          <w:trHeight w:val="482"/>
          <w:tblHeader/>
        </w:trPr>
        <w:tc>
          <w:tcPr>
            <w:tcW w:w="6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序号</w:t>
            </w:r>
          </w:p>
        </w:tc>
        <w:tc>
          <w:tcPr>
            <w:tcW w:w="504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成   果   名   称</w:t>
            </w:r>
          </w:p>
        </w:tc>
        <w:tc>
          <w:tcPr>
            <w:tcW w:w="118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作者姓名</w:t>
            </w:r>
          </w:p>
        </w:tc>
        <w:tc>
          <w:tcPr>
            <w:tcW w:w="2160" w:type="dxa"/>
            <w:tcBorders>
              <w:left w:val="nil"/>
              <w:bottom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仿宋" w:hAnsi="Times New Roman" w:cs="Times New Roman" w:hint="eastAsia"/>
                <w:sz w:val="22"/>
              </w:rPr>
              <w:t>“</w:t>
            </w:r>
            <w:r>
              <w:rPr>
                <w:rFonts w:ascii="Times New Roman" w:hAnsi="Times New Roman" w:cs="Times New Roman"/>
                <w:sz w:val="22"/>
              </w:rPr>
              <w:t>中国式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”</w:t>
            </w:r>
            <w:r>
              <w:rPr>
                <w:rFonts w:ascii="Times New Roman" w:hAnsi="Times New Roman" w:cs="Times New Roman"/>
                <w:sz w:val="22"/>
              </w:rPr>
              <w:t>分权的一个理论探索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横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向与纵向政府间财政互动及其经济后果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汤玉刚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《华夷译语》（甲种本）音译汉字研究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布日古德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独立审计信用监管机制研究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慧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基于社会资本视角的创业研究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刘兴国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对冲基金监管制度研究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刚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进入方式、内部贸易与外资企业绩效研究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王进猛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农村经济管理研究的新视角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环境管理权配置与经济内生性发展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孟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涛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生产性服务业与中国产业结构演变关系的量化研究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沈家文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体制转轨视角下的企业家精神及其对经济增长的影响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基于中国典型事实的经济分析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董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昀</w:t>
            </w:r>
            <w:proofErr w:type="gramEnd"/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刑事经济性处分研究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以被追诉人财产权保障为视角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向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燕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中古《诗经》文献研究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郝桂敏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中国行业收入差距问题研究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武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公司转型：中国公司制度改革的新视角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安青松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旅游生态位理论、方法与应用研究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以湖南省张家界市为例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向延平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中国土地法体系构建与制度创新研究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吴春岐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提升企业创新能力及其组织绩效研究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涛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公开与透明：国有大企业信息披露制度研究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郭媛媛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转型经济条件下中国自然垄断产业的有效竞争研究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胡德宝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482"/>
        </w:trPr>
        <w:tc>
          <w:tcPr>
            <w:tcW w:w="665" w:type="dxa"/>
            <w:tcBorders>
              <w:top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504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金融效率与中国产业发展问题研究</w:t>
            </w:r>
          </w:p>
        </w:tc>
        <w:tc>
          <w:tcPr>
            <w:tcW w:w="118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余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剑</w:t>
            </w:r>
          </w:p>
        </w:tc>
        <w:tc>
          <w:tcPr>
            <w:tcW w:w="2160" w:type="dxa"/>
            <w:tcBorders>
              <w:top w:val="nil"/>
              <w:left w:val="nil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</w:tbl>
    <w:p w:rsidR="007C2A1B" w:rsidRDefault="007C2A1B" w:rsidP="007C2A1B">
      <w:pPr>
        <w:spacing w:afterLines="50" w:after="156" w:line="440" w:lineRule="exact"/>
        <w:rPr>
          <w:rFonts w:ascii="方正准圆简体" w:eastAsia="方正准圆简体" w:hAnsi="方正准圆简体" w:cs="方正准圆简体"/>
          <w:sz w:val="24"/>
          <w:szCs w:val="24"/>
        </w:rPr>
      </w:pPr>
      <w:r>
        <w:rPr>
          <w:rFonts w:ascii="方正准圆简体" w:eastAsia="方正准圆简体" w:hAnsi="方正准圆简体" w:cs="方正准圆简体" w:hint="eastAsia"/>
          <w:sz w:val="24"/>
          <w:szCs w:val="24"/>
        </w:rPr>
        <w:t>第二批</w:t>
      </w:r>
    </w:p>
    <w:tbl>
      <w:tblPr>
        <w:tblW w:w="90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5033"/>
        <w:gridCol w:w="1152"/>
        <w:gridCol w:w="2170"/>
      </w:tblGrid>
      <w:tr w:rsidR="007C2A1B" w:rsidTr="001C15E1">
        <w:trPr>
          <w:trHeight w:val="539"/>
          <w:tblHeader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lastRenderedPageBreak/>
              <w:t>序号</w:t>
            </w:r>
          </w:p>
        </w:tc>
        <w:tc>
          <w:tcPr>
            <w:tcW w:w="503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成  果  名  称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作者姓名</w:t>
            </w:r>
          </w:p>
        </w:tc>
        <w:tc>
          <w:tcPr>
            <w:tcW w:w="2170" w:type="dxa"/>
            <w:tcBorders>
              <w:left w:val="nil"/>
              <w:bottom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出 版 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教育公平：政府责任与财政制度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菀洺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欧洲工业化、城镇化与农业劳动力流动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蒋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尉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基于能力方法的福利经济学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一个超越功利主义的研究纲领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汪毅霖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金融发展与企业家创业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中国的城乡差异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张龙耀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经济周期，经济转型与商业银行系统性风险管理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李关政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中国产业转移的区域福利效应研究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孙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浩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进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中国低碳经济发展与低碳金融机制研究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乔海曙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中国地方政府绩效管理研究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——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以深圳的实践为例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朱衍强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中国工业经济运行效益分析与评价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张航燕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中国经济增长：一个</w:t>
            </w:r>
            <w:r>
              <w:rPr>
                <w:rFonts w:ascii="Times New Roman" w:eastAsia="仿宋" w:hAnsi="Times New Roman" w:cs="Times New Roman" w:hint="eastAsia"/>
                <w:spacing w:val="-6"/>
                <w:sz w:val="22"/>
              </w:rPr>
              <w:t>“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破坏性创造</w:t>
            </w:r>
            <w:r>
              <w:rPr>
                <w:rFonts w:ascii="Times New Roman" w:eastAsia="仿宋" w:hAnsi="Times New Roman" w:cs="Times New Roman" w:hint="eastAsia"/>
                <w:spacing w:val="-6"/>
                <w:sz w:val="22"/>
              </w:rPr>
              <w:t>”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的内</w:t>
            </w:r>
            <w:proofErr w:type="gramStart"/>
            <w:r>
              <w:rPr>
                <w:rFonts w:ascii="Times New Roman" w:hAnsi="Times New Roman" w:cs="Times New Roman"/>
                <w:spacing w:val="-6"/>
                <w:sz w:val="22"/>
              </w:rPr>
              <w:t>生增长</w:t>
            </w:r>
            <w:proofErr w:type="gramEnd"/>
            <w:r>
              <w:rPr>
                <w:rFonts w:ascii="Times New Roman" w:hAnsi="Times New Roman" w:cs="Times New Roman"/>
                <w:spacing w:val="-6"/>
                <w:sz w:val="22"/>
              </w:rPr>
              <w:t>模型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韩忠亮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第二次世界大战后英国科技人才流失到美国的历史考察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瑾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6"/>
                <w:sz w:val="22"/>
              </w:rPr>
              <w:t>北周佛教美术研究</w:t>
            </w:r>
            <w:r>
              <w:rPr>
                <w:rFonts w:ascii="Times New Roman" w:hAnsi="Times New Roman" w:cs="Times New Roman"/>
                <w:spacing w:val="6"/>
                <w:sz w:val="22"/>
              </w:rPr>
              <w:t>——</w:t>
            </w:r>
            <w:r>
              <w:rPr>
                <w:rFonts w:ascii="Times New Roman" w:hAnsi="Times New Roman" w:cs="Times New Roman"/>
                <w:spacing w:val="6"/>
                <w:sz w:val="22"/>
              </w:rPr>
              <w:t>以长安造像为中心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王敏庆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古典承认问题的源与流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从康德到马克思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张雪魁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海德格尔形而上学问题简论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孙冠臣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清代版本学史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江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曦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宋代乐论研究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韩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伟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《大清律辑注》研究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闵冬芳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边民生活政治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——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滇越跨境民族的记忆、心境与行动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谷家荣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论法律行为的概念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窦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海阳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司法规则制定权研究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王杏飞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基于场景理论的我国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城市择居行为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及房价空间差异问题研究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吴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迪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4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境内企业境外上市监管问题研究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刘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轶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市场预期、利率期限结构与间接货币政策转型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李宏瑾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24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中国老年收入保障体系研究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基于底线公平理论的视角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梅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哲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中国农民工的住房问题研究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董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昕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技术与自由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马尔库塞技术哲学思想研究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陈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俊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宋诗叙事性研究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周剑之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翁方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纲与乾嘉形式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诗学研究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吴中胜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西方反科学思潮的历史变迁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孙红霞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生态维度下土地规划管理及其法制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考量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胡耘通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国有大型企业制度改造的理论与实践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董仕军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32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中美高管薪酬制度比较研究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以信息技术行业为例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胡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玲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科学、利益与欧洲扩张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近代欧洲科学地域扩张背景下的徐家汇观象台（</w:t>
            </w:r>
            <w:r>
              <w:rPr>
                <w:rFonts w:ascii="Times New Roman" w:hAnsi="Times New Roman" w:cs="Times New Roman"/>
                <w:sz w:val="22"/>
              </w:rPr>
              <w:t>1873</w:t>
            </w:r>
            <w:r>
              <w:rPr>
                <w:rFonts w:asciiTheme="minorEastAsia" w:hAnsiTheme="minorEastAsia" w:cstheme="minorEastAsia" w:hint="eastAsia"/>
                <w:sz w:val="22"/>
              </w:rPr>
              <w:t>-</w:t>
            </w:r>
            <w:r>
              <w:rPr>
                <w:rFonts w:ascii="Times New Roman" w:hAnsi="Times New Roman" w:cs="Times New Roman"/>
                <w:sz w:val="22"/>
              </w:rPr>
              <w:t>1950</w:t>
            </w:r>
            <w:r>
              <w:rPr>
                <w:rFonts w:ascii="Times New Roman" w:hAnsi="Times New Roman" w:cs="Times New Roman"/>
                <w:sz w:val="22"/>
              </w:rPr>
              <w:t>）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吴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燕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34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唐代关中本土文学群体研究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伟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金融危机、影子银行与中国银行业发展研究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郭春松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36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直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线幕僚体系、异常管理决策与企业动态能力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——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以台塑集团为中心的案例研究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杜长征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37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转型与整合：跨国物流集团业务升级战略研究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杜培枫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38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红楼梦研究在美国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惠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39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政治的定数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对《伯罗奔尼撒战争史》一个维度的研究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卢向国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40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西南民族地区纠纷解决机制研究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胡兴东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41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刑事电子邮件证据论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庄乾龙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5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6"/>
                <w:sz w:val="22"/>
              </w:rPr>
              <w:t>后福特制生产方式下的流通组织理论研究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宋宪萍</w:t>
            </w:r>
            <w:proofErr w:type="gram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39"/>
        </w:trPr>
        <w:tc>
          <w:tcPr>
            <w:tcW w:w="715" w:type="dxa"/>
            <w:tcBorders>
              <w:top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4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5033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清政府对苗疆生态环境的保护</w:t>
            </w:r>
          </w:p>
        </w:tc>
        <w:tc>
          <w:tcPr>
            <w:tcW w:w="115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袁翔珠</w:t>
            </w:r>
          </w:p>
        </w:tc>
        <w:tc>
          <w:tcPr>
            <w:tcW w:w="2170" w:type="dxa"/>
            <w:tcBorders>
              <w:top w:val="nil"/>
              <w:left w:val="nil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</w:tbl>
    <w:p w:rsidR="007C2A1B" w:rsidRDefault="007C2A1B" w:rsidP="007C2A1B">
      <w:pPr>
        <w:spacing w:beforeLines="50" w:before="156" w:afterLines="50" w:after="156" w:line="440" w:lineRule="exact"/>
        <w:rPr>
          <w:rFonts w:ascii="方正准圆简体" w:eastAsia="方正准圆简体" w:hAnsi="方正准圆简体" w:cs="方正准圆简体"/>
          <w:sz w:val="24"/>
          <w:szCs w:val="24"/>
        </w:rPr>
      </w:pPr>
      <w:r>
        <w:rPr>
          <w:rFonts w:ascii="方正准圆简体" w:eastAsia="方正准圆简体" w:hAnsi="方正准圆简体" w:cs="方正准圆简体" w:hint="eastAsia"/>
          <w:sz w:val="24"/>
          <w:szCs w:val="24"/>
        </w:rPr>
        <w:t>第三批</w:t>
      </w:r>
    </w:p>
    <w:tbl>
      <w:tblPr>
        <w:tblW w:w="90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5044"/>
        <w:gridCol w:w="1138"/>
        <w:gridCol w:w="2182"/>
      </w:tblGrid>
      <w:tr w:rsidR="007C2A1B" w:rsidTr="001C15E1">
        <w:trPr>
          <w:trHeight w:val="510"/>
          <w:tblHeader/>
        </w:trPr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序号</w:t>
            </w:r>
          </w:p>
        </w:tc>
        <w:tc>
          <w:tcPr>
            <w:tcW w:w="504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成   果   名   称</w:t>
            </w:r>
          </w:p>
        </w:tc>
        <w:tc>
          <w:tcPr>
            <w:tcW w:w="113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作者姓名</w:t>
            </w:r>
          </w:p>
        </w:tc>
        <w:tc>
          <w:tcPr>
            <w:tcW w:w="2182" w:type="dxa"/>
            <w:tcBorders>
              <w:left w:val="nil"/>
              <w:bottom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出 版 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国际货币体系多元化与人民币汇率动态研究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林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楠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2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中国水法律立法后评估研究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梁剑琴</w:t>
            </w:r>
            <w:proofErr w:type="gramEnd"/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军事供应链集成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推进后勤系统融合的新路径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曾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勇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农村信贷风险研究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高雄伟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我国购买美国国债策略研究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立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近六百年来山西气象灾害与气候变化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孟万忠</w:t>
            </w:r>
            <w:proofErr w:type="gramEnd"/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从于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阗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到敦煌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以唐宋时期图像的东传为中心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陈粟裕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刑事诉讼法律关系客体研究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马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可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统筹城乡发展背景下的农民工返乡创业研究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——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基于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10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个劳动力输出大省的调查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唐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杰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明清宫词与宫廷文化研究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高志忠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商周青铜器纹样的图式与功能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——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以饕餮纹为中心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黄厚明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中国少数民族犯罪及其对策研究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以贵州省世居少数民族为视角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吴大华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我国农村剩余劳动力向城镇转移的制度约束研究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王海全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中国地区经济发展差距与地区生产率差距研究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基于企业异质性的视角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李晓萍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中国劳动力素质提升对产业升级的促进作用分析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梁泳梅</w:t>
            </w:r>
            <w:proofErr w:type="gramEnd"/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北宋书序文研究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静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程序正义与人的存在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朱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丹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狐狸的诗学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李正学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《穀梁》文献征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王天然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法律渊源论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彭中礼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高技术服务业外商直接投资对东道国制造业效率影响的研究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华广敏</w:t>
            </w:r>
            <w:proofErr w:type="gramEnd"/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主权财富基金监管研究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虹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系统重要性金融机构的识别与监管研究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钟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震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张岱年文化哲学研究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杜运辉</w:t>
            </w:r>
            <w:proofErr w:type="gramEnd"/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萨满教美术的艺术民俗学解析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以吉林省乌拉街满族镇萨满教为个案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宋小飞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26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基于经常项目失衡的金融危机研究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匡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可可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清代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榷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关与北路贸易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以杀虎口、张家口和归化城为中心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丰若非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我国国有企业对外直接投资的微观效应研究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常玉春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民事裁定研究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胡思博</w:t>
            </w:r>
            <w:proofErr w:type="gramEnd"/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农村基层医疗卫生机构运行机制研究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以河南省鲁山县为例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张奎力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专家对第三人责任论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周友军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32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金融服务县域经济发展研究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以大型商业银行为例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郭兴平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科技型中小企业金融服务研究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基于信息不对称视角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刘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飞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34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图像与交易区的双重变奏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彼得</w:t>
            </w:r>
            <w:r>
              <w:rPr>
                <w:rFonts w:ascii="Times New Roman" w:hAnsi="Times New Roman" w:cs="Times New Roman"/>
                <w:sz w:val="22"/>
              </w:rPr>
              <w:t>·</w:t>
            </w:r>
            <w:r>
              <w:rPr>
                <w:rFonts w:ascii="Times New Roman" w:hAnsi="Times New Roman" w:cs="Times New Roman"/>
                <w:sz w:val="22"/>
              </w:rPr>
              <w:t>伽里森科学编史学研究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董丽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丽</w:t>
            </w:r>
            <w:proofErr w:type="gramEnd"/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经济合作署与战后初期西欧重建（</w:t>
            </w:r>
            <w:r>
              <w:rPr>
                <w:rFonts w:ascii="Times New Roman" w:hAnsi="Times New Roman" w:cs="Times New Roman"/>
                <w:sz w:val="22"/>
              </w:rPr>
              <w:t>1947</w:t>
            </w:r>
            <w:r>
              <w:rPr>
                <w:rFonts w:asciiTheme="minorEastAsia" w:hAnsiTheme="minorEastAsia" w:cstheme="minorEastAsia" w:hint="eastAsia"/>
                <w:sz w:val="22"/>
              </w:rPr>
              <w:t>-</w:t>
            </w:r>
            <w:r>
              <w:rPr>
                <w:rFonts w:ascii="Times New Roman" w:hAnsi="Times New Roman" w:cs="Times New Roman"/>
                <w:sz w:val="22"/>
              </w:rPr>
              <w:t>1951</w:t>
            </w:r>
            <w:r>
              <w:rPr>
                <w:rFonts w:ascii="Times New Roman" w:hAnsi="Times New Roman" w:cs="Times New Roman"/>
                <w:sz w:val="22"/>
              </w:rPr>
              <w:t>年）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昀</w:t>
            </w:r>
            <w:proofErr w:type="gramEnd"/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36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风险社会视角下的中国食品安全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以动物性食品为例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田永胜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37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马克思主义在青年中的传播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历史视野与哲学思考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倪邦文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38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媒介融合的制度安排与政策选择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王润珏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39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金融创新与监管及其宏观效应研究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薛昊旸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40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企业吸收能力与技术创新关系实证研究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孙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婧</w:t>
            </w:r>
            <w:proofErr w:type="gramEnd"/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41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中国可再生能源决策支持系统中的数据、方法与模型研究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代春艳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中国西部地区优势产业发展与促进政策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赵果庆</w:t>
            </w:r>
            <w:proofErr w:type="gramEnd"/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动物纪录片研究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冯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欣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6"/>
                <w:sz w:val="22"/>
              </w:rPr>
              <w:t>抗战时期区域教育研究</w:t>
            </w:r>
            <w:r>
              <w:rPr>
                <w:rFonts w:ascii="Times New Roman" w:hAnsi="Times New Roman" w:cs="Times New Roman"/>
                <w:spacing w:val="6"/>
                <w:sz w:val="22"/>
              </w:rPr>
              <w:t>——</w:t>
            </w:r>
            <w:r>
              <w:rPr>
                <w:rFonts w:ascii="Times New Roman" w:hAnsi="Times New Roman" w:cs="Times New Roman"/>
                <w:spacing w:val="6"/>
                <w:sz w:val="22"/>
              </w:rPr>
              <w:t>以山西为个案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申国昌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道德客观性及其限度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伦理学与政治哲学的边界问题研究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王艳秀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46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宋代文人的易学与诗学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程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刚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47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评级与监管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基于美国</w:t>
            </w:r>
            <w:r>
              <w:rPr>
                <w:rFonts w:ascii="Times New Roman" w:hAnsi="Times New Roman" w:cs="Times New Roman"/>
                <w:sz w:val="22"/>
              </w:rPr>
              <w:t>RDRs</w:t>
            </w:r>
            <w:r>
              <w:rPr>
                <w:rFonts w:ascii="Times New Roman" w:hAnsi="Times New Roman" w:cs="Times New Roman"/>
                <w:sz w:val="22"/>
              </w:rPr>
              <w:t>监管框架的分析与思考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武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钰</w:t>
            </w:r>
            <w:proofErr w:type="gramEnd"/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48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我国行业反垄断和公共行政改革研究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谢国旺</w:t>
            </w:r>
            <w:proofErr w:type="gramEnd"/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49</w:t>
            </w:r>
          </w:p>
        </w:tc>
        <w:tc>
          <w:tcPr>
            <w:tcW w:w="5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我国吸引和有效发挥高端人才作用的对策研究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瑾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706" w:type="dxa"/>
            <w:tcBorders>
              <w:top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50</w:t>
            </w:r>
          </w:p>
        </w:tc>
        <w:tc>
          <w:tcPr>
            <w:tcW w:w="5044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传承与创新：马克思的社会形态理论与中国道路</w:t>
            </w:r>
          </w:p>
        </w:tc>
        <w:tc>
          <w:tcPr>
            <w:tcW w:w="1138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黄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斌</w:t>
            </w:r>
            <w:proofErr w:type="gramEnd"/>
          </w:p>
        </w:tc>
        <w:tc>
          <w:tcPr>
            <w:tcW w:w="2182" w:type="dxa"/>
            <w:tcBorders>
              <w:top w:val="nil"/>
              <w:left w:val="nil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</w:tbl>
    <w:p w:rsidR="007C2A1B" w:rsidRDefault="007C2A1B" w:rsidP="007C2A1B">
      <w:pPr>
        <w:spacing w:beforeLines="90" w:before="280" w:afterLines="50" w:after="156" w:line="440" w:lineRule="exact"/>
        <w:rPr>
          <w:rFonts w:ascii="方正准圆简体" w:eastAsia="方正准圆简体" w:hAnsi="方正准圆简体" w:cs="方正准圆简体"/>
          <w:sz w:val="24"/>
          <w:szCs w:val="24"/>
        </w:rPr>
      </w:pPr>
      <w:r>
        <w:rPr>
          <w:rFonts w:ascii="方正准圆简体" w:eastAsia="方正准圆简体" w:hAnsi="方正准圆简体" w:cs="方正准圆简体" w:hint="eastAsia"/>
          <w:sz w:val="24"/>
          <w:szCs w:val="24"/>
        </w:rPr>
        <w:t>第四批</w:t>
      </w:r>
    </w:p>
    <w:tbl>
      <w:tblPr>
        <w:tblW w:w="90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"/>
        <w:gridCol w:w="5040"/>
        <w:gridCol w:w="1133"/>
        <w:gridCol w:w="2186"/>
      </w:tblGrid>
      <w:tr w:rsidR="007C2A1B" w:rsidTr="001C15E1">
        <w:trPr>
          <w:trHeight w:val="510"/>
          <w:tblHeader/>
          <w:jc w:val="center"/>
        </w:trPr>
        <w:tc>
          <w:tcPr>
            <w:tcW w:w="7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序号</w:t>
            </w:r>
          </w:p>
        </w:tc>
        <w:tc>
          <w:tcPr>
            <w:tcW w:w="50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成   果   名   称</w:t>
            </w:r>
          </w:p>
        </w:tc>
        <w:tc>
          <w:tcPr>
            <w:tcW w:w="113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作者姓名</w:t>
            </w:r>
          </w:p>
        </w:tc>
        <w:tc>
          <w:tcPr>
            <w:tcW w:w="2186" w:type="dxa"/>
            <w:tcBorders>
              <w:left w:val="nil"/>
              <w:bottom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出 版 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艾伦</w:t>
            </w:r>
            <w:r>
              <w:rPr>
                <w:rFonts w:asciiTheme="minorEastAsia" w:hAnsiTheme="minorEastAsia" w:cstheme="minorEastAsia" w:hint="eastAsia"/>
                <w:sz w:val="22"/>
              </w:rPr>
              <w:t>·梅克森斯·伍德的历史唯</w:t>
            </w:r>
            <w:r>
              <w:rPr>
                <w:rFonts w:ascii="Times New Roman" w:hAnsi="Times New Roman" w:cs="Times New Roman"/>
                <w:sz w:val="22"/>
              </w:rPr>
              <w:t>物主义思想研究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冯旺舟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当代俄罗斯国家决策机制研究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初冬梅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环境正义视阈下的环境弱势群体研究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刘海霞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解蔽与重构：多维视界下的荀子思想研究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杨艾璐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68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解构所有权的迷思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英美法系与大陆法系财产法比较初论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冉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昊</w:t>
            </w:r>
            <w:proofErr w:type="gramEnd"/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罗素的世界结构理论研究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李高荣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南部太行山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区祠神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信仰研究：</w:t>
            </w:r>
            <w:r>
              <w:rPr>
                <w:rFonts w:ascii="Times New Roman" w:hAnsi="Times New Roman" w:cs="Times New Roman"/>
                <w:sz w:val="22"/>
              </w:rPr>
              <w:t>618</w:t>
            </w:r>
            <w:r>
              <w:rPr>
                <w:rFonts w:asciiTheme="minorEastAsia" w:hAnsiTheme="minorEastAsia" w:cstheme="minorEastAsia" w:hint="eastAsia"/>
                <w:sz w:val="22"/>
              </w:rPr>
              <w:t>-</w:t>
            </w:r>
            <w:r>
              <w:rPr>
                <w:rFonts w:ascii="Times New Roman" w:hAnsi="Times New Roman" w:cs="Times New Roman"/>
                <w:sz w:val="22"/>
              </w:rPr>
              <w:t>1368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宋燕鹏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唐宋湖南移民史研究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薛政超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唐调吟诵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朱立侠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赞比亚酋长制度的历史变迁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杨廷智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公立医院药品价格法律制度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——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以国家干预为视角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高红梅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满铁与国联调查团研究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武向平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68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社会结构对法官裁判的影响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</w:t>
            </w:r>
            <w:r>
              <w:rPr>
                <w:rFonts w:ascii="Times New Roman" w:hAnsi="Times New Roman" w:cs="Times New Roman"/>
                <w:sz w:val="22"/>
              </w:rPr>
              <w:t>1060</w:t>
            </w:r>
            <w:r>
              <w:rPr>
                <w:rFonts w:ascii="Times New Roman" w:hAnsi="Times New Roman" w:cs="Times New Roman"/>
                <w:sz w:val="22"/>
              </w:rPr>
              <w:t>个刑事判决为样本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胡昌明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68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仪式传统与地方文化建构：广西上林师公的历史人类学研究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覃延佳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侦查程序被害人权利保护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兰跃军</w:t>
            </w:r>
            <w:proofErr w:type="gramEnd"/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住房产权与社区政体</w:t>
            </w:r>
            <w:r>
              <w:rPr>
                <w:rFonts w:ascii="Times New Roman" w:hAnsi="Times New Roman" w:cs="Times New Roman"/>
                <w:sz w:val="22"/>
              </w:rPr>
              <w:t>——B</w:t>
            </w:r>
            <w:r>
              <w:rPr>
                <w:rFonts w:ascii="Times New Roman" w:hAnsi="Times New Roman" w:cs="Times New Roman"/>
                <w:sz w:val="22"/>
              </w:rPr>
              <w:t>市业主维权与自治的实证研究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陈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鹏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转化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犯研究</w:t>
            </w:r>
            <w:proofErr w:type="gram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罗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灿</w:t>
            </w:r>
            <w:proofErr w:type="gramEnd"/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地方政府行为与中国经济波动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猛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东亚区域生产网络与全球经济失衡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刘德伟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互联网金融竞争力研究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争鸣、辨析与政策选择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李继尊</w:t>
            </w:r>
            <w:proofErr w:type="gramEnd"/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textAlignment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开放经济视角下中国环境污染的影响因素分析研究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谢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锐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68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矿业权政策性整合法律问题研究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以山西煤炭企业兼并重组为背景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郗伟明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老年长期照护：制度选择与国际比较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张盈华</w:t>
            </w:r>
            <w:proofErr w:type="gramEnd"/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农地征用冲突：形成机理与调适化解机制研究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孟宏斌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品牌原产地虚假对消费者购买意愿的影响研究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南剑飞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清朝旗民法律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关系研究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高中华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68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人口结构与经济增长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基于人口老龄化视角下的研究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巩勋洲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68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食用农产品战略供应关系治理研究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基于质量安全的视角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陈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梅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我国低碳发展的激励问题研究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宋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蕾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我国战略性海洋新兴产业发展政策研究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仲雯雯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银行集团并表管理与监管问题研究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毛竹青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中国村镇银行可持续发展研究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常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戈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68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中国地方政府规模与结构优化：理论、模型与实证研究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罗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植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68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中国服务外包发展战略及政策选择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基于内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生比较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优势视角的分析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霍景东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68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转变中的美联储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全球金融危机以来美联储货币政策操作研究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黄胤英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简帛文献与《管子》研究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郭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丽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劳教制度废除后之国家制裁体系重构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冀祥德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马克思主义是怎样生根中国的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马克思主义在山东早期传播研究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闫化川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  <w:jc w:val="center"/>
        </w:trPr>
        <w:tc>
          <w:tcPr>
            <w:tcW w:w="711" w:type="dxa"/>
            <w:tcBorders>
              <w:top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39</w:t>
            </w:r>
          </w:p>
        </w:tc>
        <w:tc>
          <w:tcPr>
            <w:tcW w:w="504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西部地区农产品物流可持续发展政策研究</w:t>
            </w:r>
          </w:p>
        </w:tc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静</w:t>
            </w:r>
          </w:p>
        </w:tc>
        <w:tc>
          <w:tcPr>
            <w:tcW w:w="2186" w:type="dxa"/>
            <w:tcBorders>
              <w:top w:val="nil"/>
              <w:left w:val="nil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</w:tbl>
    <w:p w:rsidR="007C2A1B" w:rsidRDefault="007C2A1B" w:rsidP="007C2A1B">
      <w:pPr>
        <w:widowControl/>
        <w:spacing w:line="400" w:lineRule="exact"/>
        <w:ind w:left="385" w:hangingChars="175" w:hanging="385"/>
        <w:jc w:val="left"/>
        <w:rPr>
          <w:rFonts w:ascii="华文楷体" w:eastAsia="华文楷体" w:hAnsi="华文楷体" w:cs="华文楷体"/>
          <w:sz w:val="22"/>
        </w:rPr>
      </w:pPr>
      <w:r>
        <w:rPr>
          <w:rFonts w:ascii="黑体" w:eastAsia="黑体" w:hAnsi="黑体" w:cs="黑体" w:hint="eastAsia"/>
          <w:sz w:val="22"/>
        </w:rPr>
        <w:t>注：</w:t>
      </w:r>
      <w:r>
        <w:rPr>
          <w:rFonts w:ascii="华文楷体" w:eastAsia="华文楷体" w:hAnsi="华文楷体" w:cs="华文楷体" w:hint="eastAsia"/>
          <w:spacing w:val="-11"/>
          <w:sz w:val="22"/>
        </w:rPr>
        <w:t>《农地征用冲突：形成机理与调适化解机制研究》一书涉及重大选题，暂未出版。</w:t>
      </w:r>
    </w:p>
    <w:p w:rsidR="007C2A1B" w:rsidRDefault="007C2A1B" w:rsidP="007C2A1B">
      <w:pPr>
        <w:spacing w:beforeLines="80" w:before="249" w:afterLines="50" w:after="156" w:line="440" w:lineRule="exact"/>
        <w:rPr>
          <w:rFonts w:ascii="方正准圆简体" w:eastAsia="方正准圆简体" w:hAnsi="方正准圆简体" w:cs="方正准圆简体"/>
          <w:sz w:val="24"/>
          <w:szCs w:val="24"/>
        </w:rPr>
      </w:pPr>
      <w:r>
        <w:rPr>
          <w:rFonts w:ascii="方正准圆简体" w:eastAsia="方正准圆简体" w:hAnsi="方正准圆简体" w:cs="方正准圆简体" w:hint="eastAsia"/>
          <w:sz w:val="24"/>
          <w:szCs w:val="24"/>
        </w:rPr>
        <w:t>第五批</w:t>
      </w:r>
    </w:p>
    <w:tbl>
      <w:tblPr>
        <w:tblW w:w="90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5050"/>
        <w:gridCol w:w="1147"/>
        <w:gridCol w:w="2181"/>
      </w:tblGrid>
      <w:tr w:rsidR="007C2A1B" w:rsidTr="001C15E1">
        <w:trPr>
          <w:trHeight w:val="510"/>
          <w:tblHeader/>
        </w:trPr>
        <w:tc>
          <w:tcPr>
            <w:tcW w:w="68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lastRenderedPageBreak/>
              <w:t>序号</w:t>
            </w:r>
          </w:p>
        </w:tc>
        <w:tc>
          <w:tcPr>
            <w:tcW w:w="505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成   果   名   称</w:t>
            </w:r>
          </w:p>
        </w:tc>
        <w:tc>
          <w:tcPr>
            <w:tcW w:w="114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作者姓名</w:t>
            </w:r>
          </w:p>
        </w:tc>
        <w:tc>
          <w:tcPr>
            <w:tcW w:w="2181" w:type="dxa"/>
            <w:tcBorders>
              <w:left w:val="nil"/>
              <w:bottom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出 版 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正式与非正式激励：中国环境政策执行机制研究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唐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啸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影子银行体系与商业银行经营稳定性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高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蓓</w:t>
            </w:r>
            <w:proofErr w:type="gramEnd"/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战国王年问题研究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熊贤品</w:t>
            </w:r>
            <w:proofErr w:type="gramEnd"/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唐代景教文献研究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聂志军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列</w:t>
            </w:r>
            <w:r>
              <w:rPr>
                <w:rFonts w:asciiTheme="minorEastAsia" w:hAnsiTheme="minorEastAsia" w:cstheme="minorEastAsia" w:hint="eastAsia"/>
                <w:sz w:val="22"/>
              </w:rPr>
              <w:t>夫·托尔斯</w:t>
            </w:r>
            <w:r>
              <w:rPr>
                <w:rFonts w:ascii="Times New Roman" w:hAnsi="Times New Roman" w:cs="Times New Roman"/>
                <w:sz w:val="22"/>
              </w:rPr>
              <w:t>泰的自然生命观研究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张兴宇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究天人之际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《史记》神话学研究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于玉蓉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中国出版融合发展趋势研究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曹继东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设计与体验：设计现象学研究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李清华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明中期关中四家易学研究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邢春华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超然物外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巴塔耶耗费思想探要</w:t>
            </w:r>
            <w:proofErr w:type="gramEnd"/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杨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威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服务行政理论与制度研究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蔡乐渭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仲裁立法的自由化、国际化和本土化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以贸法会仲裁示范法为比较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志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羌族释比音乐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的功能、变迁与保护策略研究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以四川汶川阿尔村为例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巫宇军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三网融合背景下中国广播组织权制度的反思与重构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赵双阁</w:t>
            </w:r>
            <w:proofErr w:type="gramEnd"/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层序社会中的师者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传统教师社会身份研究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伟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高校思想政治教育学科建设研究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以学科政策内容分析为视角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宋俊成</w:t>
            </w:r>
            <w:proofErr w:type="gramEnd"/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国家治理：研究方法与理论建构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臧雷振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中国大学技术转移与知识产权制度关系演进的案例研究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寒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互补营销研究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基于互补性营销资产的视角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周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沛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城市化进程中的劳动力流动与犯罪：实证研究与公共政策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陈春良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科学知识网络理论与实践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吕鹏辉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财务灵活性对上市公司财务政策的影响机制研究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张玮婷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欧盟社会养老保险开放性协调机制研究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王美桃</w:t>
            </w:r>
            <w:proofErr w:type="gramEnd"/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我国商业银行资产管理业务的发展趋势与生态环境研究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姚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良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25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异质性企业国际化路径选择研究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李春顶</w:t>
            </w:r>
            <w:proofErr w:type="gramEnd"/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中国垄断性行业的政府管制体系研究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陈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林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公司债券融资需求、工具选择和机制设计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湛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基于拍卖与金融契约的地方政府自行发债机制设计研究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王治国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经济学能够成为硬科学吗？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——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方法论视角的研究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汪毅霖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财政分权、地方政府行为与经济发展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基于县域视角的理论与实证研究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杨志宏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司法体制改革进程中的控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权机制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以公诉裁量权为例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武晓慧</w:t>
            </w:r>
            <w:proofErr w:type="gramEnd"/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32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文献编纂与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“</w:t>
            </w:r>
            <w:r>
              <w:rPr>
                <w:rFonts w:ascii="Times New Roman" w:hAnsi="Times New Roman" w:cs="Times New Roman"/>
                <w:sz w:val="22"/>
              </w:rPr>
              <w:t>大一统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”</w:t>
            </w:r>
            <w:r>
              <w:rPr>
                <w:rFonts w:ascii="Times New Roman" w:hAnsi="Times New Roman" w:cs="Times New Roman"/>
                <w:sz w:val="22"/>
              </w:rPr>
              <w:t>观念：《大清一统志》研究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王大文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古代埃及的王权演变与丧葬习俗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张赫名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34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行政诉讼法重大争议问题研究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司法权与行政权关系之维度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谭炜杰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</w:trPr>
        <w:tc>
          <w:tcPr>
            <w:tcW w:w="682" w:type="dxa"/>
            <w:tcBorders>
              <w:top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505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量刑方法类型化研究</w:t>
            </w:r>
          </w:p>
        </w:tc>
        <w:tc>
          <w:tcPr>
            <w:tcW w:w="1147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唐亚南</w:t>
            </w:r>
          </w:p>
        </w:tc>
        <w:tc>
          <w:tcPr>
            <w:tcW w:w="2181" w:type="dxa"/>
            <w:tcBorders>
              <w:top w:val="nil"/>
              <w:left w:val="nil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1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</w:tbl>
    <w:p w:rsidR="007C2A1B" w:rsidRDefault="007C2A1B" w:rsidP="007C2A1B">
      <w:pPr>
        <w:spacing w:beforeLines="50" w:before="156" w:afterLines="50" w:after="156" w:line="440" w:lineRule="exact"/>
        <w:rPr>
          <w:rFonts w:ascii="方正准圆简体" w:eastAsia="方正准圆简体" w:hAnsi="方正准圆简体" w:cs="方正准圆简体"/>
          <w:sz w:val="24"/>
          <w:szCs w:val="24"/>
        </w:rPr>
      </w:pPr>
      <w:r>
        <w:rPr>
          <w:rFonts w:ascii="方正准圆简体" w:eastAsia="方正准圆简体" w:hAnsi="方正准圆简体" w:cs="方正准圆简体" w:hint="eastAsia"/>
          <w:sz w:val="24"/>
          <w:szCs w:val="24"/>
        </w:rPr>
        <w:t>第六批</w:t>
      </w:r>
    </w:p>
    <w:tbl>
      <w:tblPr>
        <w:tblW w:w="90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5055"/>
        <w:gridCol w:w="1122"/>
        <w:gridCol w:w="2202"/>
      </w:tblGrid>
      <w:tr w:rsidR="007C2A1B" w:rsidTr="001C15E1">
        <w:trPr>
          <w:trHeight w:val="510"/>
          <w:tblHeader/>
        </w:trPr>
        <w:tc>
          <w:tcPr>
            <w:tcW w:w="6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序号</w:t>
            </w:r>
          </w:p>
        </w:tc>
        <w:tc>
          <w:tcPr>
            <w:tcW w:w="505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成   果   名   称</w:t>
            </w:r>
          </w:p>
        </w:tc>
        <w:tc>
          <w:tcPr>
            <w:tcW w:w="112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作者姓名</w:t>
            </w:r>
          </w:p>
        </w:tc>
        <w:tc>
          <w:tcPr>
            <w:tcW w:w="2202" w:type="dxa"/>
            <w:tcBorders>
              <w:left w:val="nil"/>
              <w:bottom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出  版  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东巴仪式叙事程式研究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杨杰宏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多重话语空间下中国形象的权力场域：以纪录片为考察对象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刘忠波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国家纪念日与抗战时期政治文化研究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郭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辉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基督宗教视觉艺术传播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郑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伟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精英文化的变迁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美国绘画</w:t>
            </w:r>
            <w:r>
              <w:rPr>
                <w:rFonts w:ascii="Times New Roman" w:hAnsi="Times New Roman" w:cs="Times New Roman"/>
                <w:sz w:val="22"/>
              </w:rPr>
              <w:t>150</w:t>
            </w:r>
            <w:r>
              <w:rPr>
                <w:rFonts w:ascii="Times New Roman" w:hAnsi="Times New Roman" w:cs="Times New Roman"/>
                <w:sz w:val="22"/>
              </w:rPr>
              <w:t>年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陈继玲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列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斐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伏尔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“</w:t>
            </w:r>
            <w:r>
              <w:rPr>
                <w:rFonts w:ascii="Times New Roman" w:hAnsi="Times New Roman" w:cs="Times New Roman"/>
                <w:sz w:val="22"/>
              </w:rPr>
              <w:t>空间生产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”</w:t>
            </w:r>
            <w:r>
              <w:rPr>
                <w:rFonts w:ascii="Times New Roman" w:hAnsi="Times New Roman" w:cs="Times New Roman"/>
                <w:sz w:val="22"/>
              </w:rPr>
              <w:t>的理论形态研究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孙全胜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马克思和科恩正义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思想比析</w:t>
            </w:r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张全胜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南京国民政府十年（</w:t>
            </w:r>
            <w:r>
              <w:rPr>
                <w:rFonts w:ascii="Times New Roman" w:hAnsi="Times New Roman" w:cs="Times New Roman"/>
                <w:sz w:val="22"/>
              </w:rPr>
              <w:t>1927</w:t>
            </w:r>
            <w:r>
              <w:rPr>
                <w:rFonts w:asciiTheme="minorEastAsia" w:hAnsiTheme="minorEastAsia" w:cstheme="minorEastAsia" w:hint="eastAsia"/>
                <w:sz w:val="22"/>
              </w:rPr>
              <w:t>-</w:t>
            </w:r>
            <w:r>
              <w:rPr>
                <w:rFonts w:ascii="Times New Roman" w:hAnsi="Times New Roman" w:cs="Times New Roman"/>
                <w:sz w:val="22"/>
              </w:rPr>
              <w:t>1937</w:t>
            </w:r>
            <w:r>
              <w:rPr>
                <w:rFonts w:ascii="Times New Roman" w:hAnsi="Times New Roman" w:cs="Times New Roman"/>
                <w:sz w:val="22"/>
              </w:rPr>
              <w:t>）省制构建研究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陈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明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庄子齐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物思想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凯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九姓达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靼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游牧王国史研究（</w:t>
            </w:r>
            <w:r>
              <w:rPr>
                <w:rFonts w:ascii="Times New Roman" w:hAnsi="Times New Roman" w:cs="Times New Roman"/>
                <w:sz w:val="22"/>
              </w:rPr>
              <w:t>8</w:t>
            </w:r>
            <w:r>
              <w:rPr>
                <w:rFonts w:asciiTheme="minorEastAsia" w:hAnsiTheme="minorEastAsia" w:cstheme="minorEastAsia" w:hint="eastAsia"/>
                <w:sz w:val="22"/>
              </w:rPr>
              <w:t>-</w:t>
            </w:r>
            <w:r>
              <w:rPr>
                <w:rFonts w:ascii="Times New Roman" w:hAnsi="Times New Roman" w:cs="Times New Roman"/>
                <w:sz w:val="22"/>
              </w:rPr>
              <w:t>11</w:t>
            </w:r>
            <w:r>
              <w:rPr>
                <w:rFonts w:ascii="Times New Roman" w:hAnsi="Times New Roman" w:cs="Times New Roman"/>
                <w:sz w:val="22"/>
              </w:rPr>
              <w:t>世纪）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白玉冬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专利劫持行为法律规制论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李晓秋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12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基于协商行政的自愿性环境协议研究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勇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晚清民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初词体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声律学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昝圣骞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俄罗斯反导力量建设研究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桂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晓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文本与唱本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苗族古歌的文学人类学研究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龙仙艳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68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新型城镇化背景下的农村社区治理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基于农业型、非农型、工商型地区社区治理改革的比较分析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李增元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pacing w:val="-6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城市化进程中土地资源配置的效率与平等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戴媛媛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pacing w:val="-6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高技术服务业进口对制造业效率影响研究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华广敏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环境监管中的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“</w:t>
            </w:r>
            <w:r>
              <w:rPr>
                <w:rFonts w:ascii="Times New Roman" w:hAnsi="Times New Roman" w:cs="Times New Roman"/>
                <w:sz w:val="22"/>
              </w:rPr>
              <w:t>数字减排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”</w:t>
            </w:r>
            <w:r>
              <w:rPr>
                <w:rFonts w:ascii="Times New Roman" w:hAnsi="Times New Roman" w:cs="Times New Roman"/>
                <w:sz w:val="22"/>
              </w:rPr>
              <w:t>困局及其成因机理研究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董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阳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基于竞争情报的战略联盟关系风险管理研究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超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基于劳动力迁移的城市规模增长研究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宁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金融支持战略性新兴产业发展研究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余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剑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737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粮食流通与市场整合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以乾隆时期长江中游为中心的考察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赵伟洪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737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文物保护绩效管理研究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基于文物保护经费投入的视角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满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莉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我国开放式基金绩效研究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苏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辛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医疗市场、医疗组织与激励动机研究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燕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中国的影子银行与股票市场：内在关联与作用机理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李锦成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中国应急预算管理与改革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陈建华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资本账户开放的金融风险及管理研究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陈创练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组织超越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企业如何克服组织惰性与实现持续成长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白景坤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网络赋权：移动互联网应用平台中新型权利的司法保护研究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童海超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32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明清以来徽州地区农业地理研究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梁诸英</w:t>
            </w:r>
            <w:proofErr w:type="gramEnd"/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</w:trPr>
        <w:tc>
          <w:tcPr>
            <w:tcW w:w="691" w:type="dxa"/>
            <w:tcBorders>
              <w:top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5055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论刑事辨认</w:t>
            </w:r>
          </w:p>
        </w:tc>
        <w:tc>
          <w:tcPr>
            <w:tcW w:w="112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陈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效</w:t>
            </w:r>
          </w:p>
        </w:tc>
        <w:tc>
          <w:tcPr>
            <w:tcW w:w="2202" w:type="dxa"/>
            <w:tcBorders>
              <w:top w:val="nil"/>
              <w:left w:val="nil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</w:tbl>
    <w:p w:rsidR="007C2A1B" w:rsidRDefault="007C2A1B" w:rsidP="007C2A1B">
      <w:pPr>
        <w:spacing w:beforeLines="50" w:before="156" w:afterLines="50" w:after="156" w:line="440" w:lineRule="exact"/>
        <w:rPr>
          <w:rFonts w:ascii="方正准圆简体" w:eastAsia="方正准圆简体" w:hAnsi="方正准圆简体" w:cs="方正准圆简体"/>
          <w:sz w:val="24"/>
          <w:szCs w:val="24"/>
        </w:rPr>
      </w:pPr>
      <w:r>
        <w:rPr>
          <w:rFonts w:ascii="方正准圆简体" w:eastAsia="方正准圆简体" w:hAnsi="方正准圆简体" w:cs="方正准圆简体" w:hint="eastAsia"/>
          <w:sz w:val="24"/>
          <w:szCs w:val="24"/>
        </w:rPr>
        <w:t>第七批</w:t>
      </w:r>
    </w:p>
    <w:tbl>
      <w:tblPr>
        <w:tblW w:w="90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059"/>
        <w:gridCol w:w="1111"/>
        <w:gridCol w:w="2204"/>
      </w:tblGrid>
      <w:tr w:rsidR="007C2A1B" w:rsidTr="001C15E1">
        <w:trPr>
          <w:trHeight w:val="510"/>
          <w:tblHeader/>
        </w:trPr>
        <w:tc>
          <w:tcPr>
            <w:tcW w:w="6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lastRenderedPageBreak/>
              <w:t>序号</w:t>
            </w:r>
          </w:p>
        </w:tc>
        <w:tc>
          <w:tcPr>
            <w:tcW w:w="505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成   果   名   称</w:t>
            </w:r>
          </w:p>
        </w:tc>
        <w:tc>
          <w:tcPr>
            <w:tcW w:w="11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作者姓名</w:t>
            </w:r>
          </w:p>
        </w:tc>
        <w:tc>
          <w:tcPr>
            <w:tcW w:w="2204" w:type="dxa"/>
            <w:tcBorders>
              <w:left w:val="nil"/>
              <w:bottom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黑体" w:eastAsia="黑体" w:hAnsi="黑体" w:cs="黑体"/>
                <w:bCs/>
                <w:sz w:val="22"/>
              </w:rPr>
            </w:pPr>
            <w:r>
              <w:rPr>
                <w:rFonts w:ascii="黑体" w:eastAsia="黑体" w:hAnsi="黑体" w:cs="黑体" w:hint="eastAsia"/>
                <w:bCs/>
                <w:sz w:val="22"/>
              </w:rPr>
              <w:t>出 版 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仿宋" w:hAnsi="Times New Roman" w:cs="Times New Roman" w:hint="eastAsia"/>
                <w:sz w:val="22"/>
              </w:rPr>
              <w:t>“</w:t>
            </w:r>
            <w:r>
              <w:rPr>
                <w:rFonts w:ascii="Times New Roman" w:hAnsi="Times New Roman" w:cs="Times New Roman"/>
                <w:sz w:val="22"/>
              </w:rPr>
              <w:t>读书的料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”</w:t>
            </w:r>
            <w:r>
              <w:rPr>
                <w:rFonts w:ascii="Times New Roman" w:hAnsi="Times New Roman" w:cs="Times New Roman"/>
                <w:sz w:val="22"/>
              </w:rPr>
              <w:t>及其文化生产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当代农家子弟成长叙事研究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程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猛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《申报》《新申报》小说家述考（</w:t>
            </w:r>
            <w:r>
              <w:rPr>
                <w:rFonts w:ascii="Times New Roman" w:hAnsi="Times New Roman" w:cs="Times New Roman"/>
                <w:sz w:val="22"/>
              </w:rPr>
              <w:t>1907</w:t>
            </w:r>
            <w:r>
              <w:rPr>
                <w:rFonts w:asciiTheme="minorEastAsia" w:hAnsiTheme="minorEastAsia" w:cstheme="minorEastAsia" w:hint="eastAsia"/>
                <w:sz w:val="22"/>
              </w:rPr>
              <w:t>-</w:t>
            </w:r>
            <w:r>
              <w:rPr>
                <w:rFonts w:ascii="Times New Roman" w:hAnsi="Times New Roman" w:cs="Times New Roman"/>
                <w:sz w:val="22"/>
              </w:rPr>
              <w:t>1919</w:t>
            </w:r>
            <w:r>
              <w:rPr>
                <w:rFonts w:ascii="Times New Roman" w:hAnsi="Times New Roman" w:cs="Times New Roman"/>
                <w:sz w:val="22"/>
              </w:rPr>
              <w:t>）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罗紫鹏</w:t>
            </w:r>
            <w:proofErr w:type="gramEnd"/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《新修玉篇》及相关韵书研究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赵晓庆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缅甸军人政权的转型逻辑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张伟玉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出土简帛与《淮南子》研究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杨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党的干部选任机制研究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基于对省委常委选任的观察（</w:t>
            </w:r>
            <w:r>
              <w:rPr>
                <w:rFonts w:ascii="Times New Roman" w:hAnsi="Times New Roman" w:cs="Times New Roman"/>
                <w:sz w:val="22"/>
              </w:rPr>
              <w:t>1983</w:t>
            </w:r>
            <w:r>
              <w:rPr>
                <w:rFonts w:asciiTheme="minorEastAsia" w:hAnsiTheme="minorEastAsia" w:cstheme="minorEastAsia" w:hint="eastAsia"/>
                <w:sz w:val="22"/>
              </w:rPr>
              <w:t>-</w:t>
            </w:r>
            <w:r>
              <w:rPr>
                <w:rFonts w:ascii="Times New Roman" w:hAnsi="Times New Roman" w:cs="Times New Roman"/>
                <w:sz w:val="22"/>
              </w:rPr>
              <w:t>2012</w:t>
            </w:r>
            <w:r>
              <w:rPr>
                <w:rFonts w:ascii="Times New Roman" w:hAnsi="Times New Roman" w:cs="Times New Roman"/>
                <w:sz w:val="22"/>
              </w:rPr>
              <w:t>）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杨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竺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松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马克思恩格斯列宁民族理论文献在中国的百年传播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杨须爱</w:t>
            </w:r>
            <w:proofErr w:type="gramEnd"/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1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普兰丁格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“</w:t>
            </w:r>
            <w:r>
              <w:rPr>
                <w:rFonts w:ascii="Times New Roman" w:hAnsi="Times New Roman" w:cs="Times New Roman"/>
                <w:sz w:val="22"/>
              </w:rPr>
              <w:t>保证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”</w:t>
            </w:r>
            <w:r>
              <w:rPr>
                <w:rFonts w:ascii="Times New Roman" w:hAnsi="Times New Roman" w:cs="Times New Roman"/>
                <w:sz w:val="22"/>
              </w:rPr>
              <w:t>三部曲研究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孙清海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晚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商农业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及其生产组织研究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祁</w:t>
            </w:r>
            <w:proofErr w:type="gramEnd"/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中国社会科学出版社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环境犯罪被害人的法律保护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郑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志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财产与风险：马克思财产理论的逻辑与方法论自觉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刘长军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公益性诉讼实施权配置论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黄忠顺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冷战后美国防扩散政策研究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刘子奎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14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民国通志馆与近代方志转型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曾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荣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土地征收补偿制度研究：以农民财产权保障为视角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董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彪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唐代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钱法考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陈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玺</w:t>
            </w:r>
            <w:proofErr w:type="gramEnd"/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中国短期跨境资本流动宏观审慎管理研究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谈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俊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社会科学文献出版社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eastAsia="仿宋" w:hAnsi="Times New Roman" w:cs="Times New Roman" w:hint="eastAsia"/>
                <w:sz w:val="22"/>
              </w:rPr>
              <w:t>“</w:t>
            </w:r>
            <w:r>
              <w:rPr>
                <w:rFonts w:ascii="Times New Roman" w:hAnsi="Times New Roman" w:cs="Times New Roman"/>
                <w:sz w:val="22"/>
              </w:rPr>
              <w:t>互联网</w:t>
            </w:r>
            <w:r>
              <w:rPr>
                <w:rFonts w:ascii="Times New Roman" w:hAnsi="Times New Roman" w:cs="Times New Roman"/>
                <w:sz w:val="22"/>
              </w:rPr>
              <w:t>+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”</w:t>
            </w:r>
            <w:r>
              <w:rPr>
                <w:rFonts w:ascii="Times New Roman" w:hAnsi="Times New Roman" w:cs="Times New Roman"/>
                <w:sz w:val="22"/>
              </w:rPr>
              <w:t>时代互联网产业相关市场界定研究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占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佳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复杂投资行为与资本市场异象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——</w:t>
            </w:r>
            <w:r>
              <w:rPr>
                <w:rFonts w:ascii="Times New Roman" w:hAnsi="Times New Roman" w:cs="Times New Roman"/>
                <w:spacing w:val="-6"/>
                <w:sz w:val="22"/>
              </w:rPr>
              <w:t>计算实验金融研究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隆云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滔</w:t>
            </w:r>
            <w:proofErr w:type="gramEnd"/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行为金融视角下的人民币汇率形成机理及最优波动区间研究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陈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华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互联网消费信贷：模式、风险与证券化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王晋之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绩效视角下我国政府执行力提升研究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王福波</w:t>
            </w:r>
            <w:proofErr w:type="gramEnd"/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流动性过剩与宏观资产负债表研究：基于流量存量一致性框架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邵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宇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农业低碳生产综合评价与技术采用研究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以施肥和保护性耕作为例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王珊珊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25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全球价值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链背景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下中国服务外包产业竞争力测算及溢出效应研究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朱福林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设计、制造与互联网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“</w:t>
            </w:r>
            <w:r>
              <w:rPr>
                <w:rFonts w:ascii="Times New Roman" w:hAnsi="Times New Roman" w:cs="Times New Roman"/>
                <w:sz w:val="22"/>
              </w:rPr>
              <w:t>三业</w:t>
            </w:r>
            <w:r>
              <w:rPr>
                <w:rFonts w:ascii="Times New Roman" w:eastAsia="仿宋" w:hAnsi="Times New Roman" w:cs="Times New Roman" w:hint="eastAsia"/>
                <w:sz w:val="22"/>
              </w:rPr>
              <w:t>”</w:t>
            </w:r>
            <w:r>
              <w:rPr>
                <w:rFonts w:ascii="Times New Roman" w:hAnsi="Times New Roman" w:cs="Times New Roman"/>
                <w:sz w:val="22"/>
              </w:rPr>
              <w:t>融合创新与制造业转型升级研究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赖红波</w:t>
            </w:r>
            <w:proofErr w:type="gramEnd"/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债务、风险与监管</w:t>
            </w:r>
            <w:r>
              <w:rPr>
                <w:rFonts w:ascii="Times New Roman" w:hAnsi="Times New Roman" w:cs="Times New Roman"/>
                <w:sz w:val="22"/>
              </w:rPr>
              <w:t>——</w:t>
            </w:r>
            <w:r>
              <w:rPr>
                <w:rFonts w:ascii="Times New Roman" w:hAnsi="Times New Roman" w:cs="Times New Roman"/>
                <w:sz w:val="22"/>
              </w:rPr>
              <w:t>实体经济债务变化与金融系统性风险监管研究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朱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太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辉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数字金融产业创新发展、传导效应与风险监管研究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姚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博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pacing w:val="-6"/>
                <w:sz w:val="22"/>
              </w:rPr>
              <w:t>我国面向西南开放的图书馆联盟战略研究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赵益民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长期经济增长的趋势与动力研究：国际比较与中国实证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</w:rPr>
              <w:t>楠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</w:rPr>
              <w:t>玉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经济管理出版社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5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公诉标准研究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</w:t>
            </w:r>
            <w:r>
              <w:rPr>
                <w:rFonts w:ascii="Times New Roman" w:hAnsi="Times New Roman" w:cs="Times New Roman"/>
                <w:sz w:val="22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斌</w:t>
            </w:r>
            <w:proofErr w:type="gramEnd"/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  <w:tr w:rsidR="007C2A1B" w:rsidTr="001C15E1">
        <w:trPr>
          <w:trHeight w:val="510"/>
        </w:trPr>
        <w:tc>
          <w:tcPr>
            <w:tcW w:w="686" w:type="dxa"/>
            <w:tcBorders>
              <w:top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32</w:t>
            </w:r>
          </w:p>
        </w:tc>
        <w:tc>
          <w:tcPr>
            <w:tcW w:w="505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清前期包衣牛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录组织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研究</w:t>
            </w:r>
          </w:p>
        </w:tc>
        <w:tc>
          <w:tcPr>
            <w:tcW w:w="111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C2A1B" w:rsidRDefault="007C2A1B" w:rsidP="001C15E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李文益</w:t>
            </w:r>
          </w:p>
        </w:tc>
        <w:tc>
          <w:tcPr>
            <w:tcW w:w="2204" w:type="dxa"/>
            <w:tcBorders>
              <w:top w:val="nil"/>
              <w:left w:val="nil"/>
            </w:tcBorders>
            <w:noWrap/>
            <w:vAlign w:val="center"/>
          </w:tcPr>
          <w:p w:rsidR="007C2A1B" w:rsidRDefault="007C2A1B" w:rsidP="001C15E1">
            <w:pPr>
              <w:widowControl/>
              <w:spacing w:line="320" w:lineRule="exact"/>
              <w:ind w:leftChars="-50" w:left="-105" w:rightChars="-50" w:right="-105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方志出版社</w:t>
            </w:r>
          </w:p>
        </w:tc>
      </w:tr>
    </w:tbl>
    <w:p w:rsidR="007C2A1B" w:rsidRDefault="007C2A1B" w:rsidP="007C2A1B">
      <w:pPr>
        <w:widowControl/>
        <w:spacing w:afterLines="70" w:after="218" w:line="340" w:lineRule="exact"/>
        <w:ind w:left="385" w:hangingChars="175" w:hanging="385"/>
        <w:jc w:val="left"/>
        <w:rPr>
          <w:rFonts w:ascii="Times New Roman" w:eastAsia="华文楷体" w:hAnsi="Times New Roman" w:cs="Times New Roman"/>
          <w:sz w:val="22"/>
        </w:rPr>
      </w:pPr>
      <w:r>
        <w:rPr>
          <w:rFonts w:ascii="黑体" w:eastAsia="黑体" w:hAnsi="黑体" w:cs="黑体" w:hint="eastAsia"/>
          <w:sz w:val="22"/>
        </w:rPr>
        <w:t>注：</w:t>
      </w:r>
      <w:r>
        <w:rPr>
          <w:rFonts w:ascii="Times New Roman" w:eastAsia="华文楷体" w:hAnsi="Times New Roman" w:cs="Times New Roman"/>
          <w:sz w:val="22"/>
        </w:rPr>
        <w:t>《党的干部选任机制研究</w:t>
      </w:r>
      <w:r>
        <w:rPr>
          <w:rFonts w:ascii="Times New Roman" w:eastAsia="华文楷体" w:hAnsi="Times New Roman" w:cs="Times New Roman"/>
          <w:sz w:val="22"/>
        </w:rPr>
        <w:t>——</w:t>
      </w:r>
      <w:r>
        <w:rPr>
          <w:rFonts w:ascii="Times New Roman" w:eastAsia="华文楷体" w:hAnsi="Times New Roman" w:cs="Times New Roman"/>
          <w:sz w:val="22"/>
        </w:rPr>
        <w:t>基于对省委常委选任的观察</w:t>
      </w:r>
      <w:r>
        <w:rPr>
          <w:rFonts w:ascii="Times New Roman" w:eastAsia="华文楷体" w:hAnsi="Times New Roman" w:cs="Times New Roman" w:hint="eastAsia"/>
          <w:sz w:val="22"/>
        </w:rPr>
        <w:t>（</w:t>
      </w:r>
      <w:r>
        <w:rPr>
          <w:rFonts w:ascii="Times New Roman" w:eastAsia="华文楷体" w:hAnsi="Times New Roman" w:cs="Times New Roman"/>
          <w:sz w:val="22"/>
        </w:rPr>
        <w:t>1983</w:t>
      </w:r>
      <w:r>
        <w:rPr>
          <w:rFonts w:ascii="仿宋_GB2312" w:eastAsia="仿宋_GB2312" w:hAnsi="仿宋_GB2312" w:cs="仿宋_GB2312" w:hint="eastAsia"/>
          <w:sz w:val="22"/>
        </w:rPr>
        <w:t>-</w:t>
      </w:r>
      <w:r>
        <w:rPr>
          <w:rFonts w:ascii="Times New Roman" w:eastAsia="华文楷体" w:hAnsi="Times New Roman" w:cs="Times New Roman"/>
          <w:sz w:val="22"/>
        </w:rPr>
        <w:t>2012</w:t>
      </w:r>
      <w:r>
        <w:rPr>
          <w:rFonts w:ascii="Times New Roman" w:eastAsia="华文楷体" w:hAnsi="Times New Roman" w:cs="Times New Roman" w:hint="eastAsia"/>
          <w:sz w:val="22"/>
        </w:rPr>
        <w:t>）</w:t>
      </w:r>
      <w:r>
        <w:rPr>
          <w:rFonts w:ascii="Times New Roman" w:eastAsia="华文楷体" w:hAnsi="Times New Roman" w:cs="Times New Roman"/>
          <w:sz w:val="22"/>
        </w:rPr>
        <w:t>》一书涉及重大选题，暂未出版。</w:t>
      </w:r>
    </w:p>
    <w:p w:rsidR="007C2A1B" w:rsidRDefault="007C2A1B" w:rsidP="007C2A1B">
      <w:pPr>
        <w:spacing w:line="240" w:lineRule="exact"/>
        <w:ind w:firstLineChars="200" w:firstLine="600"/>
        <w:rPr>
          <w:rFonts w:eastAsia="仿宋_GB2312"/>
          <w:sz w:val="30"/>
          <w:szCs w:val="30"/>
        </w:rPr>
      </w:pPr>
    </w:p>
    <w:tbl>
      <w:tblPr>
        <w:tblStyle w:val="a8"/>
        <w:tblW w:w="8955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5"/>
      </w:tblGrid>
      <w:tr w:rsidR="007C2A1B" w:rsidTr="001C15E1">
        <w:trPr>
          <w:trHeight w:hRule="exact" w:val="639"/>
          <w:jc w:val="center"/>
        </w:trPr>
        <w:tc>
          <w:tcPr>
            <w:tcW w:w="8955" w:type="dxa"/>
            <w:tcBorders>
              <w:tl2br w:val="nil"/>
              <w:tr2bl w:val="nil"/>
            </w:tcBorders>
            <w:vAlign w:val="center"/>
          </w:tcPr>
          <w:p w:rsidR="007C2A1B" w:rsidRDefault="007C2A1B" w:rsidP="001C15E1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中国社会科学院人事教育局</w:t>
            </w:r>
            <w:r>
              <w:rPr>
                <w:rFonts w:eastAsia="仿宋_GB2312" w:hint="eastAsia"/>
                <w:sz w:val="28"/>
                <w:szCs w:val="28"/>
              </w:rPr>
              <w:t xml:space="preserve">                  </w:t>
            </w:r>
            <w:r>
              <w:rPr>
                <w:rFonts w:eastAsia="仿宋_GB2312"/>
                <w:sz w:val="28"/>
                <w:szCs w:val="28"/>
              </w:rPr>
              <w:t>20</w:t>
            </w:r>
            <w:r>
              <w:rPr>
                <w:rFonts w:eastAsia="仿宋_GB2312" w:hint="eastAsia"/>
                <w:sz w:val="28"/>
                <w:szCs w:val="28"/>
              </w:rPr>
              <w:t>20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5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25</w:t>
            </w:r>
            <w:r>
              <w:rPr>
                <w:rFonts w:eastAsia="仿宋_GB2312"/>
                <w:sz w:val="28"/>
                <w:szCs w:val="28"/>
              </w:rPr>
              <w:t>日印制</w:t>
            </w:r>
          </w:p>
        </w:tc>
      </w:tr>
    </w:tbl>
    <w:p w:rsidR="00631D97" w:rsidRPr="007C2A1B" w:rsidRDefault="00631D97">
      <w:bookmarkStart w:id="0" w:name="_GoBack"/>
      <w:bookmarkEnd w:id="0"/>
    </w:p>
    <w:sectPr w:rsidR="00631D97" w:rsidRPr="007C2A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方正准圆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1B"/>
    <w:rsid w:val="00631D97"/>
    <w:rsid w:val="007C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F43805-3B71-4569-BED9-D7466853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A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7C2A1B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qFormat/>
    <w:rsid w:val="007C2A1B"/>
  </w:style>
  <w:style w:type="paragraph" w:styleId="a4">
    <w:name w:val="Balloon Text"/>
    <w:basedOn w:val="a"/>
    <w:link w:val="Char0"/>
    <w:uiPriority w:val="99"/>
    <w:semiHidden/>
    <w:unhideWhenUsed/>
    <w:qFormat/>
    <w:rsid w:val="007C2A1B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7C2A1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7C2A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7C2A1B"/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7C2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7C2A1B"/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7C2A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rsid w:val="007C2A1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qFormat/>
    <w:rsid w:val="007C2A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1409</Words>
  <Characters>8036</Characters>
  <Application>Microsoft Office Word</Application>
  <DocSecurity>0</DocSecurity>
  <Lines>66</Lines>
  <Paragraphs>18</Paragraphs>
  <ScaleCrop>false</ScaleCrop>
  <Company/>
  <LinksUpToDate>false</LinksUpToDate>
  <CharactersWithSpaces>9427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2020-06-16T07:24:00Z</dcterms:created>
  <dcterms:modified xsi:type="dcterms:W3CDTF">2020-06-16T07:25:00Z</dcterms:modified>
</cp:coreProperties>
</file>